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2024 | News</w:t>
      </w:r>
    </w:p>
    <w:p w:rsidR="00000000" w:rsidDel="00000000" w:rsidP="00000000" w:rsidRDefault="00000000" w:rsidRPr="00000000" w14:paraId="00000002">
      <w:pPr>
        <w:rPr/>
      </w:pPr>
      <w:sdt>
        <w:sdtPr>
          <w:tag w:val="goog_rdk_0"/>
        </w:sdtPr>
        <w:sdtContent>
          <w:r w:rsidDel="00000000" w:rsidR="00000000" w:rsidRPr="00000000">
            <w:rPr>
              <w:rFonts w:ascii="Gungsuh" w:cs="Gungsuh" w:eastAsia="Gungsuh" w:hAnsi="Gungsuh"/>
              <w:rtl w:val="0"/>
            </w:rPr>
            <w:t xml:space="preserve">Title: “Tohoku University and Université de Lorraine Announce Joint Research Funds for Academic Year 2024 (Mar. 25〜Deadline: May 7, 2024)”</w:t>
          </w:r>
        </w:sdtContent>
      </w:sdt>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Tohoku University and Université de Lorraine have set up a joint research fund to encourage collaborative research. Based on an agreement made in September 2019, both universities are now inviting the second round’s applications from researchers who would like to use the funds for joint projects in the 2024 academic year.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To apply, submit an application form by May 7, 2024, after consultation with appropriate colleagues at Université de Lorraine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Online Application Period:</w:t>
      </w:r>
    </w:p>
    <w:p w:rsidR="00000000" w:rsidDel="00000000" w:rsidP="00000000" w:rsidRDefault="00000000" w:rsidRPr="00000000" w14:paraId="00000009">
      <w:pPr>
        <w:rPr/>
      </w:pPr>
      <w:r w:rsidDel="00000000" w:rsidR="00000000" w:rsidRPr="00000000">
        <w:rPr>
          <w:rtl w:val="0"/>
        </w:rPr>
        <w:t xml:space="preserve">From March 25 (Mon), 2024 to May 7 (Tue), 2024.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Research Areas:</w:t>
      </w:r>
    </w:p>
    <w:p w:rsidR="00000000" w:rsidDel="00000000" w:rsidP="00000000" w:rsidRDefault="00000000" w:rsidRPr="00000000" w14:paraId="0000000C">
      <w:pPr>
        <w:widowControl w:val="1"/>
        <w:spacing w:line="259" w:lineRule="auto"/>
        <w:jc w:val="left"/>
        <w:rPr/>
      </w:pPr>
      <w:r w:rsidDel="00000000" w:rsidR="00000000" w:rsidRPr="00000000">
        <w:rPr>
          <w:rtl w:val="0"/>
        </w:rPr>
        <w:t xml:space="preserve">All fields.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Funding Period:</w:t>
      </w:r>
    </w:p>
    <w:p w:rsidR="00000000" w:rsidDel="00000000" w:rsidP="00000000" w:rsidRDefault="00000000" w:rsidRPr="00000000" w14:paraId="0000000F">
      <w:pPr>
        <w:rPr/>
      </w:pPr>
      <w:r w:rsidDel="00000000" w:rsidR="00000000" w:rsidRPr="00000000">
        <w:rPr>
          <w:rtl w:val="0"/>
        </w:rPr>
        <w:t xml:space="preserve">From July 15, 2024 (Mon) to March 31, 2026 (Tue)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Application Guidelines and Application Form:</w:t>
      </w:r>
    </w:p>
    <w:p w:rsidR="00000000" w:rsidDel="00000000" w:rsidP="00000000" w:rsidRDefault="00000000" w:rsidRPr="00000000" w14:paraId="00000012">
      <w:pPr>
        <w:rPr/>
      </w:pPr>
      <w:r w:rsidDel="00000000" w:rsidR="00000000" w:rsidRPr="00000000">
        <w:rPr>
          <w:rtl w:val="0"/>
        </w:rPr>
        <w:t xml:space="preserve">◇</w:t>
      </w:r>
      <w:r w:rsidDel="00000000" w:rsidR="00000000" w:rsidRPr="00000000">
        <w:rPr>
          <w:u w:val="single"/>
          <w:rtl w:val="0"/>
        </w:rPr>
        <w:t xml:space="preserve">Application Guidelines</w:t>
      </w:r>
      <w:r w:rsidDel="00000000" w:rsidR="00000000" w:rsidRPr="00000000">
        <w:rPr>
          <w:rtl w:val="0"/>
        </w:rPr>
        <w:t xml:space="preserve"> (PDF)</w:t>
      </w:r>
    </w:p>
    <w:p w:rsidR="00000000" w:rsidDel="00000000" w:rsidP="00000000" w:rsidRDefault="00000000" w:rsidRPr="00000000" w14:paraId="00000013">
      <w:pPr>
        <w:rPr/>
      </w:pPr>
      <w:r w:rsidDel="00000000" w:rsidR="00000000" w:rsidRPr="00000000">
        <w:rPr>
          <w:rtl w:val="0"/>
        </w:rPr>
        <w:t xml:space="preserve">◇</w:t>
      </w:r>
      <w:r w:rsidDel="00000000" w:rsidR="00000000" w:rsidRPr="00000000">
        <w:rPr>
          <w:u w:val="single"/>
          <w:rtl w:val="0"/>
        </w:rPr>
        <w:t xml:space="preserve">Application Form</w:t>
      </w:r>
      <w:r w:rsidDel="00000000" w:rsidR="00000000" w:rsidRPr="00000000">
        <w:rPr>
          <w:rtl w:val="0"/>
        </w:rPr>
        <w:t xml:space="preserve"> (WORD)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Please summit all applications to the Tohoku University Global Engagement Coordination Team at the email address below.</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Contact:</w:t>
      </w:r>
    </w:p>
    <w:p w:rsidR="00000000" w:rsidDel="00000000" w:rsidP="00000000" w:rsidRDefault="00000000" w:rsidRPr="00000000" w14:paraId="00000018">
      <w:pPr>
        <w:rPr/>
      </w:pPr>
      <w:r w:rsidDel="00000000" w:rsidR="00000000" w:rsidRPr="00000000">
        <w:rPr>
          <w:rtl w:val="0"/>
        </w:rPr>
        <w:t xml:space="preserve">Tohoku University Global Engagement Coordination Team</w:t>
      </w:r>
    </w:p>
    <w:p w:rsidR="00000000" w:rsidDel="00000000" w:rsidP="00000000" w:rsidRDefault="00000000" w:rsidRPr="00000000" w14:paraId="00000019">
      <w:pPr>
        <w:rPr/>
      </w:pPr>
      <w:sdt>
        <w:sdtPr>
          <w:tag w:val="goog_rdk_1"/>
        </w:sdtPr>
        <w:sdtContent>
          <w:r w:rsidDel="00000000" w:rsidR="00000000" w:rsidRPr="00000000">
            <w:rPr>
              <w:rFonts w:ascii="Gungsuh" w:cs="Gungsuh" w:eastAsia="Gungsuh" w:hAnsi="Gungsuh"/>
              <w:rtl w:val="0"/>
            </w:rPr>
            <w:t xml:space="preserve">TEL：022-217-6311</w:t>
          </w:r>
        </w:sdtContent>
      </w:sdt>
    </w:p>
    <w:p w:rsidR="00000000" w:rsidDel="00000000" w:rsidP="00000000" w:rsidRDefault="00000000" w:rsidRPr="00000000" w14:paraId="0000001A">
      <w:pPr>
        <w:rPr/>
      </w:pPr>
      <w:sdt>
        <w:sdtPr>
          <w:tag w:val="goog_rdk_2"/>
        </w:sdtPr>
        <w:sdtContent>
          <w:r w:rsidDel="00000000" w:rsidR="00000000" w:rsidRPr="00000000">
            <w:rPr>
              <w:rFonts w:ascii="Gungsuh" w:cs="Gungsuh" w:eastAsia="Gungsuh" w:hAnsi="Gungsuh"/>
              <w:rtl w:val="0"/>
            </w:rPr>
            <w:t xml:space="preserve">E-mail：kokusai-c*grp.tohoku.ac.jp (Replace * with @.)</w:t>
          </w:r>
        </w:sdtContent>
      </w:sdt>
    </w:p>
    <w:sectPr>
      <w:headerReference r:id="rId7" w:type="default"/>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ungsuh"/>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Tohoku University Website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Post: March 25, 2024 at 15:00</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ff0000"/>
        <w:sz w:val="21"/>
        <w:szCs w:val="21"/>
        <w:u w:val="none"/>
        <w:shd w:fill="auto" w:val="clear"/>
        <w:vertAlign w:val="baseline"/>
      </w:rPr>
    </w:pPr>
    <w:sdt>
      <w:sdtPr>
        <w:tag w:val="goog_rdk_3"/>
      </w:sdtPr>
      <w:sdtContent>
        <w:r w:rsidDel="00000000" w:rsidR="00000000" w:rsidRPr="00000000">
          <w:rPr>
            <w:rFonts w:ascii="Gungsuh" w:cs="Gungsuh" w:eastAsia="Gungsuh" w:hAnsi="Gungsuh"/>
            <w:b w:val="0"/>
            <w:i w:val="0"/>
            <w:smallCaps w:val="0"/>
            <w:strike w:val="0"/>
            <w:color w:val="ff0000"/>
            <w:sz w:val="21"/>
            <w:szCs w:val="21"/>
            <w:u w:val="none"/>
            <w:shd w:fill="auto" w:val="clear"/>
            <w:vertAlign w:val="baseline"/>
            <w:rtl w:val="0"/>
          </w:rPr>
          <w:t xml:space="preserve">（Draft）</w:t>
        </w:r>
      </w:sdtContent>
    </w:sdt>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alloon Text"/>
    <w:basedOn w:val="a"/>
    <w:link w:val="a4"/>
    <w:uiPriority w:val="99"/>
    <w:semiHidden w:val="1"/>
    <w:unhideWhenUsed w:val="1"/>
    <w:rsid w:val="002F72DD"/>
    <w:rPr>
      <w:rFonts w:asciiTheme="majorHAnsi" w:cstheme="majorBidi" w:eastAsiaTheme="majorEastAsia" w:hAnsiTheme="majorHAnsi"/>
      <w:sz w:val="18"/>
      <w:szCs w:val="18"/>
    </w:rPr>
  </w:style>
  <w:style w:type="character" w:styleId="a4" w:customStyle="1">
    <w:name w:val="吹き出し (文字)"/>
    <w:basedOn w:val="a0"/>
    <w:link w:val="a3"/>
    <w:uiPriority w:val="99"/>
    <w:semiHidden w:val="1"/>
    <w:rsid w:val="002F72DD"/>
    <w:rPr>
      <w:rFonts w:asciiTheme="majorHAnsi" w:cstheme="majorBidi" w:eastAsiaTheme="majorEastAsia" w:hAnsiTheme="majorHAnsi"/>
      <w:sz w:val="18"/>
      <w:szCs w:val="18"/>
    </w:rPr>
  </w:style>
  <w:style w:type="paragraph" w:styleId="a5">
    <w:name w:val="header"/>
    <w:basedOn w:val="a"/>
    <w:link w:val="a6"/>
    <w:uiPriority w:val="99"/>
    <w:unhideWhenUsed w:val="1"/>
    <w:rsid w:val="00BB16A7"/>
    <w:pPr>
      <w:tabs>
        <w:tab w:val="center" w:pos="4252"/>
        <w:tab w:val="right" w:pos="8504"/>
      </w:tabs>
      <w:snapToGrid w:val="0"/>
    </w:pPr>
  </w:style>
  <w:style w:type="character" w:styleId="a6" w:customStyle="1">
    <w:name w:val="ヘッダー (文字)"/>
    <w:basedOn w:val="a0"/>
    <w:link w:val="a5"/>
    <w:uiPriority w:val="99"/>
    <w:rsid w:val="00BB16A7"/>
  </w:style>
  <w:style w:type="paragraph" w:styleId="a7">
    <w:name w:val="footer"/>
    <w:basedOn w:val="a"/>
    <w:link w:val="a8"/>
    <w:uiPriority w:val="99"/>
    <w:unhideWhenUsed w:val="1"/>
    <w:rsid w:val="00BB16A7"/>
    <w:pPr>
      <w:tabs>
        <w:tab w:val="center" w:pos="4252"/>
        <w:tab w:val="right" w:pos="8504"/>
      </w:tabs>
      <w:snapToGrid w:val="0"/>
    </w:pPr>
  </w:style>
  <w:style w:type="character" w:styleId="a8" w:customStyle="1">
    <w:name w:val="フッター (文字)"/>
    <w:basedOn w:val="a0"/>
    <w:link w:val="a7"/>
    <w:uiPriority w:val="99"/>
    <w:rsid w:val="00BB16A7"/>
  </w:style>
  <w:style w:type="character" w:styleId="tlid-translation" w:customStyle="1">
    <w:name w:val="tlid-translation"/>
    <w:basedOn w:val="a0"/>
    <w:rsid w:val="007226D2"/>
  </w:style>
  <w:style w:type="paragraph" w:styleId="a9">
    <w:name w:val="List Paragraph"/>
    <w:basedOn w:val="a"/>
    <w:uiPriority w:val="34"/>
    <w:qFormat w:val="1"/>
    <w:rsid w:val="007226D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1N+MCB/mthd+XbK0HZVmi86MGQ==">CgMxLjAaFAoBMBIPCg0IB0IJEgdHdW5nc3VoGhQKATESDwoNCAdCCRIHR3VuZ3N1aBoUCgEyEg8KDQgHQgkSB0d1bmdzdWgaJQoBMxIgCh4IB0IaCg9UaW1lcyBOZXcgUm9tYW4SB0d1bmdzdWg4AHIhMXIzTE1uTHFDTXJtb1pBNXR6SjZnVE1ud1FDZ1JDZlk5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2019-11-28T21:51:00Z</dcterms:created>
  <dc:creator>東北大学</dc:creator>
</cp:coreProperties>
</file>